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93B" w:rsidRDefault="00C7593B" w:rsidP="00B76249">
      <w:pPr>
        <w:pStyle w:val="s2"/>
        <w:spacing w:before="0" w:beforeAutospacing="0" w:after="0" w:afterAutospacing="0"/>
      </w:pPr>
      <w:bookmarkStart w:id="0" w:name="_GoBack"/>
      <w:bookmarkEnd w:id="0"/>
      <w:r>
        <w:rPr>
          <w:rStyle w:val="bumpedfont20"/>
        </w:rPr>
        <w:t xml:space="preserve">November </w:t>
      </w:r>
      <w:r w:rsidR="00355A19">
        <w:rPr>
          <w:rStyle w:val="bumpedfont20"/>
        </w:rPr>
        <w:t>15</w:t>
      </w:r>
      <w:r>
        <w:rPr>
          <w:rStyle w:val="bumpedfont20"/>
        </w:rPr>
        <w:t>, 2018</w:t>
      </w:r>
      <w:r w:rsidR="006D58C3">
        <w:rPr>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625194" cy="640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1_PQLC Logo rgb_201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5194" cy="640080"/>
                    </a:xfrm>
                    <a:prstGeom prst="rect">
                      <a:avLst/>
                    </a:prstGeom>
                  </pic:spPr>
                </pic:pic>
              </a:graphicData>
            </a:graphic>
            <wp14:sizeRelH relativeFrom="margin">
              <wp14:pctWidth>0</wp14:pctWidth>
            </wp14:sizeRelH>
            <wp14:sizeRelV relativeFrom="margin">
              <wp14:pctHeight>0</wp14:pctHeight>
            </wp14:sizeRelV>
          </wp:anchor>
        </w:drawing>
      </w:r>
    </w:p>
    <w:p w:rsidR="00C7593B" w:rsidRDefault="00C7593B" w:rsidP="00B76249">
      <w:pPr>
        <w:pStyle w:val="s2"/>
        <w:spacing w:before="0" w:beforeAutospacing="0" w:after="0" w:afterAutospacing="0"/>
      </w:pPr>
      <w:r>
        <w:t> </w:t>
      </w:r>
    </w:p>
    <w:p w:rsidR="00C7593B" w:rsidRDefault="00C7593B" w:rsidP="006D58C3">
      <w:pPr>
        <w:pStyle w:val="s2"/>
        <w:spacing w:before="0" w:beforeAutospacing="0" w:after="0" w:afterAutospacing="0"/>
      </w:pPr>
      <w:r>
        <w:rPr>
          <w:rStyle w:val="bumpedfont20"/>
        </w:rPr>
        <w:t>Dear Chairman Alexander and Ranking Member Murray:</w:t>
      </w:r>
    </w:p>
    <w:p w:rsidR="00C7593B" w:rsidRDefault="00C7593B" w:rsidP="006D58C3">
      <w:pPr>
        <w:pStyle w:val="s2"/>
        <w:spacing w:before="0" w:beforeAutospacing="0" w:after="0" w:afterAutospacing="0"/>
      </w:pPr>
      <w:r>
        <w:t> </w:t>
      </w:r>
    </w:p>
    <w:p w:rsidR="00C7593B" w:rsidRDefault="00C7593B" w:rsidP="006D58C3">
      <w:pPr>
        <w:pStyle w:val="s2"/>
        <w:spacing w:before="0" w:beforeAutospacing="0" w:after="0" w:afterAutospacing="0"/>
      </w:pPr>
      <w:r>
        <w:rPr>
          <w:rStyle w:val="bumpedfont20"/>
        </w:rPr>
        <w:t xml:space="preserve">The undersigned member organizations of the Patient Quality of Life Coalition write to ask that S. 693, the Palliative Care </w:t>
      </w:r>
      <w:r w:rsidR="0012273F">
        <w:rPr>
          <w:rStyle w:val="bumpedfont20"/>
        </w:rPr>
        <w:t xml:space="preserve">and </w:t>
      </w:r>
      <w:r>
        <w:rPr>
          <w:rStyle w:val="bumpedfont20"/>
        </w:rPr>
        <w:t xml:space="preserve">Hospice Education and Training Act </w:t>
      </w:r>
      <w:r w:rsidR="0012273F">
        <w:rPr>
          <w:rStyle w:val="bumpedfont20"/>
        </w:rPr>
        <w:t xml:space="preserve">(PCHETA) </w:t>
      </w:r>
      <w:r>
        <w:rPr>
          <w:rStyle w:val="bumpedfont20"/>
        </w:rPr>
        <w:t xml:space="preserve">be considered as a standalone bill in the upcoming committee markup, and we stand ready to work with your staff and the bill sponsors to address any changes to the bill that may be needed to garner support of the legislation by the full committee. As you are aware, the PCHETA legislation passed unanimously out of the House of Representatives </w:t>
      </w:r>
      <w:r w:rsidR="0012273F">
        <w:rPr>
          <w:rStyle w:val="bumpedfont20"/>
        </w:rPr>
        <w:t>in</w:t>
      </w:r>
      <w:r>
        <w:rPr>
          <w:rStyle w:val="bumpedfont20"/>
        </w:rPr>
        <w:t> June and has the support of over 40 bipartisan cosponsors in the Senate.</w:t>
      </w:r>
      <w:r w:rsidR="0012273F">
        <w:rPr>
          <w:rStyle w:val="bumpedfont20"/>
        </w:rPr>
        <w:t xml:space="preserve"> </w:t>
      </w:r>
      <w:r w:rsidR="000E1C98">
        <w:rPr>
          <w:rStyle w:val="bumpedfont20"/>
        </w:rPr>
        <w:t>By expanding the palliative care workforce, awareness and research, t</w:t>
      </w:r>
      <w:r>
        <w:rPr>
          <w:rStyle w:val="bumpedfont20"/>
        </w:rPr>
        <w:t xml:space="preserve">his bipartisan legislation will </w:t>
      </w:r>
      <w:r w:rsidR="003838B6">
        <w:rPr>
          <w:rStyle w:val="bumpedfont20"/>
        </w:rPr>
        <w:t>improve quality of care and quality of life for</w:t>
      </w:r>
      <w:r>
        <w:rPr>
          <w:rStyle w:val="bumpedfont20"/>
        </w:rPr>
        <w:t xml:space="preserve"> millions of patients living with serious or life-threatening illness and their </w:t>
      </w:r>
      <w:r w:rsidR="000E1C98">
        <w:rPr>
          <w:rStyle w:val="bumpedfont20"/>
        </w:rPr>
        <w:t>family/</w:t>
      </w:r>
      <w:r>
        <w:rPr>
          <w:rStyle w:val="bumpedfont20"/>
        </w:rPr>
        <w:t>caregivers.</w:t>
      </w:r>
    </w:p>
    <w:p w:rsidR="00C7593B" w:rsidRDefault="00C7593B" w:rsidP="006D58C3">
      <w:pPr>
        <w:pStyle w:val="s2"/>
        <w:spacing w:before="0" w:beforeAutospacing="0" w:after="0" w:afterAutospacing="0"/>
      </w:pPr>
      <w:r>
        <w:t> </w:t>
      </w:r>
    </w:p>
    <w:p w:rsidR="00C7593B" w:rsidRDefault="00C7593B" w:rsidP="006D58C3">
      <w:pPr>
        <w:pStyle w:val="s2"/>
        <w:spacing w:before="0" w:beforeAutospacing="0" w:after="0" w:afterAutospacing="0"/>
      </w:pPr>
      <w:r>
        <w:rPr>
          <w:rStyle w:val="bumpedfont20"/>
        </w:rPr>
        <w:t>As the HELP Committee looks to finalize its work of the 115</w:t>
      </w:r>
      <w:r>
        <w:rPr>
          <w:rStyle w:val="bumpedfont20"/>
          <w:vertAlign w:val="superscript"/>
        </w:rPr>
        <w:t>th</w:t>
      </w:r>
      <w:r>
        <w:rPr>
          <w:rStyle w:val="bumpedfont20"/>
        </w:rPr>
        <w:t xml:space="preserve"> Congress, we ask that the Palliative Care </w:t>
      </w:r>
      <w:r w:rsidR="0012273F">
        <w:rPr>
          <w:rStyle w:val="bumpedfont20"/>
        </w:rPr>
        <w:t xml:space="preserve">and </w:t>
      </w:r>
      <w:r>
        <w:rPr>
          <w:rStyle w:val="bumpedfont20"/>
        </w:rPr>
        <w:t>Hospice Education and Training Act remain priority legislation that the committee continues to move forward. Our organizations represent millions of patients with serious illness, family members and caregivers who stand to benefit from this important legislation.</w:t>
      </w:r>
      <w:r w:rsidR="0012273F">
        <w:rPr>
          <w:rStyle w:val="bumpedfont20"/>
        </w:rPr>
        <w:t xml:space="preserve"> </w:t>
      </w:r>
      <w:r>
        <w:rPr>
          <w:rStyle w:val="bumpedfont20"/>
        </w:rPr>
        <w:t>Leadership of the Patient Quality of Life Coalition, as well as leadership of our member organizations</w:t>
      </w:r>
      <w:r w:rsidR="003838B6">
        <w:rPr>
          <w:rStyle w:val="bumpedfont20"/>
        </w:rPr>
        <w:t>,</w:t>
      </w:r>
      <w:r>
        <w:rPr>
          <w:rStyle w:val="bumpedfont20"/>
        </w:rPr>
        <w:t xml:space="preserve"> welcome the opportunity to work together with your staff to move PCHETA forward before the end of the 115</w:t>
      </w:r>
      <w:r>
        <w:rPr>
          <w:rStyle w:val="bumpedfont20"/>
          <w:vertAlign w:val="superscript"/>
        </w:rPr>
        <w:t>th</w:t>
      </w:r>
      <w:r>
        <w:rPr>
          <w:rStyle w:val="bumpedfont20"/>
        </w:rPr>
        <w:t> Congress. Please do not hesitate to reach out to Keysha Brooks-Coley, Chair, Patient Quality of Life Coalition</w:t>
      </w:r>
      <w:r w:rsidR="003838B6">
        <w:rPr>
          <w:rStyle w:val="bumpedfont20"/>
        </w:rPr>
        <w:t>,</w:t>
      </w:r>
      <w:r>
        <w:rPr>
          <w:rStyle w:val="bumpedfont20"/>
        </w:rPr>
        <w:t> at </w:t>
      </w:r>
      <w:hyperlink r:id="rId5" w:history="1">
        <w:r>
          <w:rPr>
            <w:rStyle w:val="bumpedfont20"/>
            <w:color w:val="0000FF"/>
            <w:u w:val="single"/>
          </w:rPr>
          <w:t>keysha.brooks-coley@cancer.org</w:t>
        </w:r>
      </w:hyperlink>
      <w:r>
        <w:rPr>
          <w:rStyle w:val="bumpedfont20"/>
        </w:rPr>
        <w:t> or 202-661-5720. </w:t>
      </w:r>
    </w:p>
    <w:p w:rsidR="00C7593B" w:rsidRDefault="00C7593B" w:rsidP="006D58C3">
      <w:pPr>
        <w:pStyle w:val="s2"/>
        <w:spacing w:before="0" w:beforeAutospacing="0" w:after="0" w:afterAutospacing="0"/>
      </w:pPr>
      <w:r>
        <w:t> </w:t>
      </w:r>
    </w:p>
    <w:p w:rsidR="00C7593B" w:rsidRDefault="00C7593B" w:rsidP="006D58C3">
      <w:pPr>
        <w:pStyle w:val="s2"/>
        <w:spacing w:before="0" w:beforeAutospacing="0" w:after="0" w:afterAutospacing="0"/>
        <w:rPr>
          <w:rStyle w:val="bumpedfont20"/>
        </w:rPr>
      </w:pPr>
      <w:r>
        <w:rPr>
          <w:rStyle w:val="bumpedfont20"/>
        </w:rPr>
        <w:t>Sincerely,</w:t>
      </w:r>
    </w:p>
    <w:p w:rsidR="00355A19" w:rsidRDefault="00355A19" w:rsidP="006D58C3">
      <w:pPr>
        <w:pStyle w:val="s2"/>
        <w:spacing w:before="0" w:beforeAutospacing="0" w:after="0" w:afterAutospacing="0"/>
      </w:pPr>
    </w:p>
    <w:p w:rsidR="00B76249" w:rsidRDefault="00B76249" w:rsidP="006D58C3">
      <w:pPr>
        <w:pStyle w:val="s2"/>
        <w:spacing w:before="0" w:beforeAutospacing="0" w:after="0" w:afterAutospacing="0"/>
        <w:sectPr w:rsidR="00B76249" w:rsidSect="006D58C3">
          <w:pgSz w:w="12240" w:h="15840"/>
          <w:pgMar w:top="1008" w:right="1008" w:bottom="1008" w:left="1008" w:header="720" w:footer="720" w:gutter="0"/>
          <w:cols w:space="720"/>
          <w:docGrid w:linePitch="360"/>
        </w:sectPr>
      </w:pPr>
    </w:p>
    <w:p w:rsidR="00355A19" w:rsidRPr="00355A19" w:rsidRDefault="00355A19" w:rsidP="006D58C3">
      <w:pPr>
        <w:pStyle w:val="s2"/>
        <w:spacing w:before="0" w:beforeAutospacing="0" w:after="0" w:afterAutospacing="0"/>
        <w:ind w:left="-90" w:right="90" w:hanging="360"/>
      </w:pPr>
      <w:r w:rsidRPr="00355A19">
        <w:t>Academy of Integrative Pain Management</w:t>
      </w:r>
    </w:p>
    <w:p w:rsidR="00355A19" w:rsidRPr="00355A19" w:rsidRDefault="00355A19" w:rsidP="006D58C3">
      <w:pPr>
        <w:pStyle w:val="s2"/>
        <w:spacing w:before="0" w:beforeAutospacing="0" w:after="0" w:afterAutospacing="0"/>
        <w:ind w:left="-90" w:right="90" w:hanging="360"/>
      </w:pPr>
      <w:r w:rsidRPr="00355A19">
        <w:t>Alzheimer’s Association</w:t>
      </w:r>
    </w:p>
    <w:p w:rsidR="00355A19" w:rsidRPr="00355A19" w:rsidRDefault="00355A19" w:rsidP="006D58C3">
      <w:pPr>
        <w:pStyle w:val="s2"/>
        <w:spacing w:before="0" w:beforeAutospacing="0" w:after="0" w:afterAutospacing="0"/>
        <w:ind w:left="-90" w:right="90" w:hanging="360"/>
      </w:pPr>
      <w:r w:rsidRPr="00355A19">
        <w:t>American Academy of Hospice and Palliative Medicine</w:t>
      </w:r>
    </w:p>
    <w:p w:rsidR="00355A19" w:rsidRPr="00355A19" w:rsidRDefault="00355A19" w:rsidP="006D58C3">
      <w:pPr>
        <w:pStyle w:val="s2"/>
        <w:spacing w:before="0" w:beforeAutospacing="0" w:after="0" w:afterAutospacing="0"/>
        <w:ind w:left="-90" w:right="90" w:hanging="360"/>
      </w:pPr>
      <w:r w:rsidRPr="00355A19">
        <w:t>American Cancer Society Cancer Action Network</w:t>
      </w:r>
    </w:p>
    <w:p w:rsidR="00355A19" w:rsidRPr="00355A19" w:rsidRDefault="00355A19" w:rsidP="006D58C3">
      <w:pPr>
        <w:pStyle w:val="s2"/>
        <w:spacing w:before="0" w:beforeAutospacing="0" w:after="0" w:afterAutospacing="0"/>
        <w:ind w:left="-90" w:right="90" w:hanging="360"/>
      </w:pPr>
      <w:r w:rsidRPr="00355A19">
        <w:t>American Psychological Association</w:t>
      </w:r>
    </w:p>
    <w:p w:rsidR="00355A19" w:rsidRPr="00355A19" w:rsidRDefault="00355A19" w:rsidP="006D58C3">
      <w:pPr>
        <w:pStyle w:val="s2"/>
        <w:spacing w:before="0" w:beforeAutospacing="0" w:after="0" w:afterAutospacing="0"/>
        <w:ind w:left="-90" w:right="90" w:hanging="360"/>
      </w:pPr>
      <w:r w:rsidRPr="00355A19">
        <w:t>American Psychosocial Oncology Society</w:t>
      </w:r>
    </w:p>
    <w:p w:rsidR="00355A19" w:rsidRPr="00355A19" w:rsidRDefault="00355A19" w:rsidP="006D58C3">
      <w:pPr>
        <w:pStyle w:val="s2"/>
        <w:spacing w:before="0" w:beforeAutospacing="0" w:after="0" w:afterAutospacing="0"/>
        <w:ind w:left="-90" w:right="90" w:hanging="360"/>
      </w:pPr>
      <w:r w:rsidRPr="00355A19">
        <w:t xml:space="preserve">American Heart Association </w:t>
      </w:r>
      <w:r w:rsidRPr="00355A19">
        <w:sym w:font="Symbol" w:char="F0BD"/>
      </w:r>
      <w:r w:rsidRPr="00355A19">
        <w:t xml:space="preserve"> American Stroke Association</w:t>
      </w:r>
    </w:p>
    <w:p w:rsidR="00355A19" w:rsidRPr="00355A19" w:rsidRDefault="00355A19" w:rsidP="006D58C3">
      <w:pPr>
        <w:pStyle w:val="s2"/>
        <w:spacing w:before="0" w:beforeAutospacing="0" w:after="0" w:afterAutospacing="0"/>
        <w:ind w:left="-90" w:right="90" w:hanging="360"/>
      </w:pPr>
      <w:r w:rsidRPr="00355A19">
        <w:t>American Society of Clinical Oncology</w:t>
      </w:r>
    </w:p>
    <w:p w:rsidR="00355A19" w:rsidRPr="00355A19" w:rsidRDefault="00355A19" w:rsidP="006D58C3">
      <w:pPr>
        <w:pStyle w:val="s2"/>
        <w:spacing w:before="0" w:beforeAutospacing="0" w:after="0" w:afterAutospacing="0"/>
        <w:ind w:left="-90" w:right="90" w:hanging="360"/>
      </w:pPr>
      <w:r w:rsidRPr="00355A19">
        <w:t>Association of Pediatric Hematology/Oncology Nurses</w:t>
      </w:r>
    </w:p>
    <w:p w:rsidR="00355A19" w:rsidRPr="00355A19" w:rsidRDefault="00355A19" w:rsidP="006D58C3">
      <w:pPr>
        <w:pStyle w:val="s2"/>
        <w:spacing w:before="0" w:beforeAutospacing="0" w:after="0" w:afterAutospacing="0"/>
        <w:ind w:left="-90" w:right="90" w:hanging="360"/>
      </w:pPr>
      <w:r w:rsidRPr="00355A19">
        <w:t>Association of Oncology Social Work</w:t>
      </w:r>
    </w:p>
    <w:p w:rsidR="00355A19" w:rsidRPr="00355A19" w:rsidRDefault="00355A19" w:rsidP="006D58C3">
      <w:pPr>
        <w:pStyle w:val="s2"/>
        <w:spacing w:before="0" w:beforeAutospacing="0" w:after="0" w:afterAutospacing="0"/>
        <w:ind w:left="-90" w:right="90" w:hanging="360"/>
      </w:pPr>
      <w:r w:rsidRPr="00355A19">
        <w:t>California State University Institute for Palliative Care</w:t>
      </w:r>
    </w:p>
    <w:p w:rsidR="00355A19" w:rsidRPr="00355A19" w:rsidRDefault="00355A19" w:rsidP="006D58C3">
      <w:pPr>
        <w:pStyle w:val="s2"/>
        <w:spacing w:before="0" w:beforeAutospacing="0" w:after="0" w:afterAutospacing="0"/>
        <w:ind w:left="-90" w:right="90" w:hanging="360"/>
      </w:pPr>
      <w:r w:rsidRPr="00355A19">
        <w:t>Cambia Health Solutions</w:t>
      </w:r>
    </w:p>
    <w:p w:rsidR="00355A19" w:rsidRPr="00355A19" w:rsidRDefault="00355A19" w:rsidP="006D58C3">
      <w:pPr>
        <w:pStyle w:val="s2"/>
        <w:spacing w:before="0" w:beforeAutospacing="0" w:after="0" w:afterAutospacing="0"/>
        <w:ind w:left="-90" w:right="90" w:hanging="360"/>
      </w:pPr>
      <w:r w:rsidRPr="00355A19">
        <w:t>Cancer Support Community</w:t>
      </w:r>
    </w:p>
    <w:p w:rsidR="00355A19" w:rsidRPr="00355A19" w:rsidRDefault="00355A19" w:rsidP="006D58C3">
      <w:pPr>
        <w:pStyle w:val="s2"/>
        <w:spacing w:before="0" w:beforeAutospacing="0" w:after="0" w:afterAutospacing="0"/>
        <w:ind w:left="-90" w:right="90" w:hanging="360"/>
      </w:pPr>
      <w:r w:rsidRPr="00355A19">
        <w:t>Catholic Health Association of the United States</w:t>
      </w:r>
    </w:p>
    <w:p w:rsidR="00355A19" w:rsidRPr="00355A19" w:rsidRDefault="00355A19" w:rsidP="006D58C3">
      <w:pPr>
        <w:pStyle w:val="s2"/>
        <w:spacing w:before="0" w:beforeAutospacing="0" w:after="0" w:afterAutospacing="0"/>
        <w:ind w:left="-90" w:right="90" w:hanging="360"/>
      </w:pPr>
      <w:r w:rsidRPr="00355A19">
        <w:t>Center to Advance Palliative Care</w:t>
      </w:r>
    </w:p>
    <w:p w:rsidR="00355A19" w:rsidRPr="00355A19" w:rsidRDefault="00355A19" w:rsidP="006D58C3">
      <w:pPr>
        <w:pStyle w:val="s2"/>
        <w:spacing w:before="0" w:beforeAutospacing="0" w:after="0" w:afterAutospacing="0"/>
        <w:ind w:left="-90" w:right="90" w:hanging="360"/>
      </w:pPr>
      <w:r w:rsidRPr="00355A19">
        <w:t>Children’s National Health System</w:t>
      </w:r>
    </w:p>
    <w:p w:rsidR="00355A19" w:rsidRPr="00355A19" w:rsidRDefault="00355A19" w:rsidP="006D58C3">
      <w:pPr>
        <w:pStyle w:val="s2"/>
        <w:spacing w:before="0" w:beforeAutospacing="0" w:after="0" w:afterAutospacing="0"/>
        <w:ind w:left="-90" w:right="90" w:hanging="360"/>
      </w:pPr>
      <w:r w:rsidRPr="00355A19">
        <w:t>Coalition for Compassionate Care of California</w:t>
      </w:r>
    </w:p>
    <w:p w:rsidR="00355A19" w:rsidRPr="00355A19" w:rsidRDefault="00355A19" w:rsidP="006D58C3">
      <w:pPr>
        <w:pStyle w:val="s2"/>
        <w:spacing w:before="0" w:beforeAutospacing="0" w:after="0" w:afterAutospacing="0"/>
        <w:ind w:left="-90" w:right="90" w:hanging="360"/>
      </w:pPr>
      <w:r w:rsidRPr="00355A19">
        <w:t>Colon Cancer Alliance</w:t>
      </w:r>
    </w:p>
    <w:p w:rsidR="00355A19" w:rsidRPr="00355A19" w:rsidRDefault="00355A19" w:rsidP="006D58C3">
      <w:pPr>
        <w:pStyle w:val="s2"/>
        <w:spacing w:before="0" w:beforeAutospacing="0" w:after="0" w:afterAutospacing="0"/>
        <w:ind w:left="-90" w:right="90" w:hanging="360"/>
      </w:pPr>
      <w:r w:rsidRPr="00355A19">
        <w:t>Courageous Parents Network</w:t>
      </w:r>
    </w:p>
    <w:p w:rsidR="00355A19" w:rsidRDefault="00355A19" w:rsidP="006D58C3">
      <w:pPr>
        <w:pStyle w:val="s2"/>
        <w:spacing w:before="0" w:beforeAutospacing="0" w:after="0" w:afterAutospacing="0"/>
        <w:ind w:left="180" w:right="90" w:hanging="270"/>
      </w:pPr>
      <w:r w:rsidRPr="00355A19">
        <w:t>George Washington Institute for Spirituality and Health</w:t>
      </w:r>
    </w:p>
    <w:p w:rsidR="00355A19" w:rsidRPr="00355A19" w:rsidRDefault="00355A19" w:rsidP="006D58C3">
      <w:pPr>
        <w:pStyle w:val="s2"/>
        <w:spacing w:before="0" w:beforeAutospacing="0" w:after="0" w:afterAutospacing="0"/>
        <w:ind w:left="180" w:right="90" w:hanging="270"/>
      </w:pPr>
      <w:proofErr w:type="spellStart"/>
      <w:r>
        <w:t>ElevatingHOME</w:t>
      </w:r>
      <w:proofErr w:type="spellEnd"/>
    </w:p>
    <w:p w:rsidR="00355A19" w:rsidRPr="00355A19" w:rsidRDefault="00355A19" w:rsidP="006D58C3">
      <w:pPr>
        <w:pStyle w:val="s2"/>
        <w:spacing w:before="0" w:beforeAutospacing="0" w:after="0" w:afterAutospacing="0"/>
        <w:ind w:left="180" w:right="90" w:hanging="270"/>
      </w:pPr>
      <w:r w:rsidRPr="00355A19">
        <w:t>Hospice and Palliative Nurses Association</w:t>
      </w:r>
    </w:p>
    <w:p w:rsidR="00355A19" w:rsidRPr="00355A19" w:rsidRDefault="00355A19" w:rsidP="006D58C3">
      <w:pPr>
        <w:pStyle w:val="s2"/>
        <w:spacing w:before="0" w:beforeAutospacing="0" w:after="0" w:afterAutospacing="0"/>
        <w:ind w:left="180" w:right="90" w:hanging="270"/>
      </w:pPr>
      <w:r w:rsidRPr="00355A19">
        <w:t>Leukemia &amp; Lymphoma Society</w:t>
      </w:r>
    </w:p>
    <w:p w:rsidR="00355A19" w:rsidRPr="00355A19" w:rsidRDefault="00355A19" w:rsidP="006D58C3">
      <w:pPr>
        <w:pStyle w:val="s2"/>
        <w:spacing w:before="0" w:beforeAutospacing="0" w:after="0" w:afterAutospacing="0"/>
        <w:ind w:left="180" w:right="90" w:hanging="270"/>
      </w:pPr>
      <w:r w:rsidRPr="00355A19">
        <w:t>Lung Cancer Alliance</w:t>
      </w:r>
    </w:p>
    <w:p w:rsidR="00355A19" w:rsidRPr="00355A19" w:rsidRDefault="00355A19" w:rsidP="006D58C3">
      <w:pPr>
        <w:pStyle w:val="s2"/>
        <w:spacing w:before="0" w:beforeAutospacing="0" w:after="0" w:afterAutospacing="0"/>
        <w:ind w:left="180" w:right="90" w:hanging="270"/>
      </w:pPr>
      <w:r w:rsidRPr="00355A19">
        <w:t>Motion Picture &amp; Television Fund</w:t>
      </w:r>
    </w:p>
    <w:p w:rsidR="00355A19" w:rsidRPr="00355A19" w:rsidRDefault="00355A19" w:rsidP="006D58C3">
      <w:pPr>
        <w:pStyle w:val="s2"/>
        <w:spacing w:before="0" w:beforeAutospacing="0" w:after="0" w:afterAutospacing="0"/>
        <w:ind w:left="180" w:right="90" w:hanging="270"/>
      </w:pPr>
      <w:r w:rsidRPr="00355A19">
        <w:t>National Alliance for Caregiving</w:t>
      </w:r>
    </w:p>
    <w:p w:rsidR="00355A19" w:rsidRPr="00355A19" w:rsidRDefault="00355A19" w:rsidP="006D58C3">
      <w:pPr>
        <w:pStyle w:val="s2"/>
        <w:spacing w:before="0" w:beforeAutospacing="0" w:after="0" w:afterAutospacing="0"/>
        <w:ind w:left="180" w:right="90" w:hanging="270"/>
      </w:pPr>
      <w:r w:rsidRPr="00355A19">
        <w:t>National Coalition for Cancer Survivorship</w:t>
      </w:r>
    </w:p>
    <w:p w:rsidR="00355A19" w:rsidRPr="00355A19" w:rsidRDefault="00355A19" w:rsidP="006D58C3">
      <w:pPr>
        <w:pStyle w:val="s2"/>
        <w:spacing w:before="0" w:beforeAutospacing="0" w:after="0" w:afterAutospacing="0"/>
        <w:ind w:left="180" w:right="90" w:hanging="270"/>
      </w:pPr>
      <w:r w:rsidRPr="00355A19">
        <w:t>National Coalition for Hospice and Palliative Care</w:t>
      </w:r>
    </w:p>
    <w:p w:rsidR="00355A19" w:rsidRPr="00355A19" w:rsidRDefault="00355A19" w:rsidP="006D58C3">
      <w:pPr>
        <w:pStyle w:val="s2"/>
        <w:spacing w:before="0" w:beforeAutospacing="0" w:after="0" w:afterAutospacing="0"/>
        <w:ind w:left="180" w:right="90" w:hanging="270"/>
      </w:pPr>
      <w:r w:rsidRPr="00355A19">
        <w:t>National Palliative Care Research Center</w:t>
      </w:r>
    </w:p>
    <w:p w:rsidR="00355A19" w:rsidRPr="00355A19" w:rsidRDefault="00355A19" w:rsidP="006D58C3">
      <w:pPr>
        <w:pStyle w:val="s2"/>
        <w:spacing w:before="0" w:beforeAutospacing="0" w:after="0" w:afterAutospacing="0"/>
        <w:ind w:left="180" w:right="90" w:hanging="270"/>
      </w:pPr>
      <w:r w:rsidRPr="00355A19">
        <w:t>National Patient Advocate Foundation</w:t>
      </w:r>
    </w:p>
    <w:p w:rsidR="00355A19" w:rsidRPr="00355A19" w:rsidRDefault="00355A19" w:rsidP="006D58C3">
      <w:pPr>
        <w:pStyle w:val="s2"/>
        <w:spacing w:before="0" w:beforeAutospacing="0" w:after="0" w:afterAutospacing="0"/>
        <w:ind w:left="180" w:right="90" w:hanging="270"/>
      </w:pPr>
      <w:r w:rsidRPr="00355A19">
        <w:t>National POLST Paradigm</w:t>
      </w:r>
    </w:p>
    <w:p w:rsidR="00355A19" w:rsidRPr="00355A19" w:rsidRDefault="00355A19" w:rsidP="006D58C3">
      <w:pPr>
        <w:pStyle w:val="s2"/>
        <w:spacing w:before="0" w:beforeAutospacing="0" w:after="0" w:afterAutospacing="0"/>
        <w:ind w:left="180" w:right="90" w:hanging="270"/>
      </w:pPr>
      <w:r w:rsidRPr="00355A19">
        <w:t>Oncology Nursing Society</w:t>
      </w:r>
    </w:p>
    <w:p w:rsidR="00355A19" w:rsidRPr="00355A19" w:rsidRDefault="00355A19" w:rsidP="006D58C3">
      <w:pPr>
        <w:pStyle w:val="s2"/>
        <w:spacing w:before="0" w:beforeAutospacing="0" w:after="0" w:afterAutospacing="0"/>
        <w:ind w:left="180" w:right="90" w:hanging="270"/>
      </w:pPr>
      <w:r w:rsidRPr="00355A19">
        <w:t>Pediatric Palliative Care Coalition</w:t>
      </w:r>
    </w:p>
    <w:p w:rsidR="00355A19" w:rsidRPr="00355A19" w:rsidRDefault="00355A19" w:rsidP="006D58C3">
      <w:pPr>
        <w:pStyle w:val="s2"/>
        <w:spacing w:before="0" w:beforeAutospacing="0" w:after="0" w:afterAutospacing="0"/>
        <w:ind w:left="180" w:right="90" w:hanging="270"/>
      </w:pPr>
      <w:r w:rsidRPr="00355A19">
        <w:t>Physician Assistants in Hospice and Palliative Medicine</w:t>
      </w:r>
    </w:p>
    <w:p w:rsidR="00355A19" w:rsidRPr="00355A19" w:rsidRDefault="00355A19" w:rsidP="006D58C3">
      <w:pPr>
        <w:pStyle w:val="s2"/>
        <w:spacing w:before="0" w:beforeAutospacing="0" w:after="0" w:afterAutospacing="0"/>
        <w:ind w:left="180" w:right="90" w:hanging="270"/>
      </w:pPr>
      <w:r w:rsidRPr="00355A19">
        <w:t>Prevent Cancer Foundation</w:t>
      </w:r>
    </w:p>
    <w:p w:rsidR="00355A19" w:rsidRPr="00355A19" w:rsidRDefault="00355A19" w:rsidP="006D58C3">
      <w:pPr>
        <w:pStyle w:val="s2"/>
        <w:spacing w:before="0" w:beforeAutospacing="0" w:after="0" w:afterAutospacing="0"/>
        <w:ind w:left="180" w:right="90" w:hanging="270"/>
      </w:pPr>
      <w:proofErr w:type="spellStart"/>
      <w:r w:rsidRPr="00355A19">
        <w:t>ResolutionCare</w:t>
      </w:r>
      <w:proofErr w:type="spellEnd"/>
      <w:r w:rsidRPr="00355A19">
        <w:t xml:space="preserve"> Network</w:t>
      </w:r>
    </w:p>
    <w:p w:rsidR="00355A19" w:rsidRPr="00355A19" w:rsidRDefault="00355A19" w:rsidP="006D58C3">
      <w:pPr>
        <w:pStyle w:val="s2"/>
        <w:spacing w:before="0" w:beforeAutospacing="0" w:after="0" w:afterAutospacing="0"/>
        <w:ind w:left="180" w:right="90" w:hanging="270"/>
      </w:pPr>
      <w:r w:rsidRPr="00355A19">
        <w:t>St. Baldrick’s Foundation</w:t>
      </w:r>
    </w:p>
    <w:p w:rsidR="00355A19" w:rsidRPr="00355A19" w:rsidRDefault="00355A19" w:rsidP="006D58C3">
      <w:pPr>
        <w:pStyle w:val="s2"/>
        <w:spacing w:before="0" w:beforeAutospacing="0" w:after="0" w:afterAutospacing="0"/>
        <w:ind w:left="180" w:right="90" w:hanging="270"/>
      </w:pPr>
      <w:r w:rsidRPr="00355A19">
        <w:t>Supportive Care Coalition</w:t>
      </w:r>
    </w:p>
    <w:p w:rsidR="00355A19" w:rsidRPr="00355A19" w:rsidRDefault="00355A19" w:rsidP="006D58C3">
      <w:pPr>
        <w:pStyle w:val="s2"/>
        <w:spacing w:before="0" w:beforeAutospacing="0" w:after="0" w:afterAutospacing="0"/>
        <w:ind w:left="180" w:right="90" w:hanging="270"/>
      </w:pPr>
      <w:r w:rsidRPr="00355A19">
        <w:t>Supportive Care Matters</w:t>
      </w:r>
    </w:p>
    <w:p w:rsidR="00737381" w:rsidRDefault="00355A19" w:rsidP="006D58C3">
      <w:pPr>
        <w:pStyle w:val="s2"/>
        <w:spacing w:before="0" w:beforeAutospacing="0" w:after="0" w:afterAutospacing="0"/>
        <w:ind w:left="180" w:right="90" w:hanging="270"/>
      </w:pPr>
      <w:r w:rsidRPr="00355A19">
        <w:t>Trinity Healt</w:t>
      </w:r>
      <w:r w:rsidR="00B76249">
        <w:t>h</w:t>
      </w:r>
    </w:p>
    <w:sectPr w:rsidR="00737381" w:rsidSect="006D58C3">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3B"/>
    <w:rsid w:val="000E1C98"/>
    <w:rsid w:val="0012273F"/>
    <w:rsid w:val="00355A19"/>
    <w:rsid w:val="003838B6"/>
    <w:rsid w:val="00445EC4"/>
    <w:rsid w:val="005A0A0C"/>
    <w:rsid w:val="00622A14"/>
    <w:rsid w:val="0069255E"/>
    <w:rsid w:val="006D58C3"/>
    <w:rsid w:val="00A04239"/>
    <w:rsid w:val="00B76249"/>
    <w:rsid w:val="00C7593B"/>
    <w:rsid w:val="00E02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A13AB-C8FC-4007-AD28-481379FB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C7593B"/>
    <w:pPr>
      <w:spacing w:before="100" w:beforeAutospacing="1" w:after="100" w:afterAutospacing="1" w:line="240" w:lineRule="auto"/>
    </w:pPr>
    <w:rPr>
      <w:rFonts w:ascii="Times New Roman" w:hAnsi="Times New Roman" w:cs="Times New Roman"/>
      <w:sz w:val="24"/>
      <w:szCs w:val="24"/>
    </w:rPr>
  </w:style>
  <w:style w:type="paragraph" w:customStyle="1" w:styleId="s6">
    <w:name w:val="s6"/>
    <w:basedOn w:val="Normal"/>
    <w:rsid w:val="00C7593B"/>
    <w:pPr>
      <w:spacing w:before="100" w:beforeAutospacing="1" w:after="100" w:afterAutospacing="1" w:line="240" w:lineRule="auto"/>
    </w:pPr>
    <w:rPr>
      <w:rFonts w:ascii="Times New Roman" w:hAnsi="Times New Roman" w:cs="Times New Roman"/>
      <w:sz w:val="24"/>
      <w:szCs w:val="24"/>
    </w:rPr>
  </w:style>
  <w:style w:type="character" w:customStyle="1" w:styleId="bumpedfont20">
    <w:name w:val="bumpedfont20"/>
    <w:basedOn w:val="DefaultParagraphFont"/>
    <w:rsid w:val="00C7593B"/>
  </w:style>
  <w:style w:type="paragraph" w:styleId="BalloonText">
    <w:name w:val="Balloon Text"/>
    <w:basedOn w:val="Normal"/>
    <w:link w:val="BalloonTextChar"/>
    <w:uiPriority w:val="99"/>
    <w:semiHidden/>
    <w:unhideWhenUsed/>
    <w:rsid w:val="00355A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5A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0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ysha.brooks-coley@cancer.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Kocinski</dc:creator>
  <cp:keywords/>
  <dc:description/>
  <cp:lastModifiedBy>Hess, Denise</cp:lastModifiedBy>
  <cp:revision>2</cp:revision>
  <dcterms:created xsi:type="dcterms:W3CDTF">2018-11-15T22:31:00Z</dcterms:created>
  <dcterms:modified xsi:type="dcterms:W3CDTF">2018-11-15T22:31:00Z</dcterms:modified>
</cp:coreProperties>
</file>